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Roboto" w:cs="Roboto" w:eastAsia="Roboto" w:hAnsi="Roboto"/>
          <w:b w:val="1"/>
          <w:color w:val="6768ab"/>
          <w:sz w:val="34"/>
          <w:szCs w:val="34"/>
        </w:rPr>
      </w:pPr>
      <w:r w:rsidDel="00000000" w:rsidR="00000000" w:rsidRPr="00000000">
        <w:rPr>
          <w:rFonts w:ascii="Roboto" w:cs="Roboto" w:eastAsia="Roboto" w:hAnsi="Roboto"/>
          <w:b w:val="1"/>
          <w:color w:val="6768ab"/>
          <w:sz w:val="34"/>
          <w:szCs w:val="34"/>
          <w:rtl w:val="0"/>
        </w:rPr>
        <w:t xml:space="preserve">Obsah školení obchodování s lidmi</w:t>
      </w:r>
    </w:p>
    <w:p w:rsidR="00000000" w:rsidDel="00000000" w:rsidP="00000000" w:rsidRDefault="00000000" w:rsidRPr="00000000" w14:paraId="00000002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0) vysvětlení cíle stáže, souvislosti s OSL a jejich prací </w:t>
      </w:r>
    </w:p>
    <w:p w:rsidR="00000000" w:rsidDel="00000000" w:rsidP="00000000" w:rsidRDefault="00000000" w:rsidRPr="00000000" w14:paraId="00000004">
      <w:pPr>
        <w:jc w:val="center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OBECNĚ OSL 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ind w:left="1440" w:hanging="360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definice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ind w:left="1440" w:hanging="360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formy OSL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ind w:left="1440" w:hanging="360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způsob náborování - rizika metody “lover boy”, formy nátlaku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ind w:left="1440" w:hanging="360"/>
        <w:rPr>
          <w:rFonts w:ascii="Roboto Light" w:cs="Roboto Light" w:eastAsia="Roboto Light" w:hAnsi="Roboto Light"/>
        </w:rPr>
      </w:pPr>
      <w:r w:rsidDel="00000000" w:rsidR="00000000" w:rsidRPr="00000000">
        <w:rPr>
          <w:rFonts w:ascii="Roboto" w:cs="Roboto" w:eastAsia="Roboto" w:hAnsi="Roboto"/>
          <w:b w:val="1"/>
          <w:color w:val="6768ab"/>
          <w:rtl w:val="0"/>
        </w:rPr>
        <w:t xml:space="preserve">indikátory</w:t>
      </w:r>
      <w:r w:rsidDel="00000000" w:rsidR="00000000" w:rsidRPr="00000000">
        <w:rPr>
          <w:rFonts w:ascii="Roboto Light" w:cs="Roboto Light" w:eastAsia="Roboto Light" w:hAnsi="Roboto Light"/>
          <w:color w:val="0000ff"/>
          <w:rtl w:val="0"/>
        </w:rPr>
        <w:t xml:space="preserve"> </w:t>
      </w:r>
    </w:p>
    <w:p w:rsidR="00000000" w:rsidDel="00000000" w:rsidP="00000000" w:rsidRDefault="00000000" w:rsidRPr="00000000" w14:paraId="0000000A">
      <w:pPr>
        <w:ind w:left="1440" w:firstLine="0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KAZUISTIKY - Honza Semerád seznámen s tím, že možná bude také školit :) má teď zrovna případ dívky z DD - znáborována přes FB - sex. vyk. ve VB</w:t>
      </w:r>
    </w:p>
    <w:p w:rsidR="00000000" w:rsidDel="00000000" w:rsidP="00000000" w:rsidRDefault="00000000" w:rsidRPr="00000000" w14:paraId="0000000C">
      <w:pPr>
        <w:ind w:left="720" w:firstLine="0"/>
        <w:rPr>
          <w:rFonts w:ascii="Roboto" w:cs="Roboto" w:eastAsia="Roboto" w:hAnsi="Roboto"/>
          <w:i w:val="1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MOŽNOSTI POMOCI V ČR, VE SVĚTĚ - co dělat, když se dostanu do obchodovací situace, na koho se obrátit</w:t>
      </w:r>
    </w:p>
    <w:p w:rsidR="00000000" w:rsidDel="00000000" w:rsidP="00000000" w:rsidRDefault="00000000" w:rsidRPr="00000000" w14:paraId="0000000E">
      <w:pPr>
        <w:ind w:left="0" w:firstLine="0"/>
        <w:rPr>
          <w:rFonts w:ascii="Roboto" w:cs="Roboto" w:eastAsia="Roboto" w:hAnsi="Roboto"/>
          <w:b w:val="1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rtl w:val="0"/>
        </w:rPr>
        <w:t xml:space="preserve">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rFonts w:ascii="Roboto" w:cs="Roboto" w:eastAsia="Roboto" w:hAnsi="Roboto"/>
          <w:b w:val="1"/>
          <w:color w:val="6768ab"/>
        </w:rPr>
      </w:pPr>
      <w:r w:rsidDel="00000000" w:rsidR="00000000" w:rsidRPr="00000000">
        <w:rPr>
          <w:rFonts w:ascii="Roboto" w:cs="Roboto" w:eastAsia="Roboto" w:hAnsi="Roboto"/>
          <w:b w:val="1"/>
          <w:color w:val="6768ab"/>
          <w:rtl w:val="0"/>
        </w:rPr>
        <w:t xml:space="preserve">Děti z DD (jiné instituce) jako oběti (rizika)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Pracovní poradenství jako prevence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ind w:left="1440" w:hanging="360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inzerát a potřebné informace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ind w:left="1440" w:hanging="360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smlouva / dohoda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ind w:left="1440" w:hanging="360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zákoník práce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ind w:left="1440" w:hanging="360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mzda hrubá/ čistá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ind w:left="1440" w:hanging="360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pracovní podmínky</w:t>
      </w:r>
    </w:p>
    <w:p w:rsidR="00000000" w:rsidDel="00000000" w:rsidP="00000000" w:rsidRDefault="00000000" w:rsidRPr="00000000" w14:paraId="00000016">
      <w:pPr>
        <w:rPr>
          <w:rFonts w:ascii="Roboto Light" w:cs="Roboto Light" w:eastAsia="Roboto Light" w:hAnsi="Roboto Light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materiály k použití:</w:t>
      </w:r>
    </w:p>
    <w:p w:rsidR="00000000" w:rsidDel="00000000" w:rsidP="00000000" w:rsidRDefault="00000000" w:rsidRPr="00000000" w14:paraId="00000018">
      <w:pPr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prezentace LaStrada z Jahodovky (cca 1h) + dvě krátká videa o způsobech náboru</w:t>
      </w:r>
    </w:p>
    <w:p w:rsidR="00000000" w:rsidDel="00000000" w:rsidP="00000000" w:rsidRDefault="00000000" w:rsidRPr="00000000" w14:paraId="00000019">
      <w:pPr>
        <w:rPr>
          <w:rFonts w:ascii="Roboto" w:cs="Roboto" w:eastAsia="Roboto" w:hAnsi="Roboto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7. Specifika mladých lidí při hledání práce (z PP z Proxi)</w:t>
      </w:r>
    </w:p>
    <w:p w:rsidR="00000000" w:rsidDel="00000000" w:rsidP="00000000" w:rsidRDefault="00000000" w:rsidRPr="00000000" w14:paraId="0000001B">
      <w:pPr>
        <w:ind w:left="0" w:firstLine="0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8. Průběh stáže popis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720" w:hanging="360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jak to bude vypadat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ind w:left="720" w:hanging="360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jak bude vypadat zakázka z DD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ind w:left="720" w:hanging="360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jak se budou potkávat s mentorkou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ind w:left="720" w:hanging="360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co budou muset po stáži dodat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ind w:left="720" w:hanging="360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color w:val="434343"/>
          <w:rtl w:val="0"/>
        </w:rPr>
        <w:t xml:space="preserve">co budou sbírat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 Ligh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RobotoLight-regular.ttf"/><Relationship Id="rId6" Type="http://schemas.openxmlformats.org/officeDocument/2006/relationships/font" Target="fonts/RobotoLight-bold.ttf"/><Relationship Id="rId7" Type="http://schemas.openxmlformats.org/officeDocument/2006/relationships/font" Target="fonts/RobotoLight-italic.ttf"/><Relationship Id="rId8" Type="http://schemas.openxmlformats.org/officeDocument/2006/relationships/font" Target="fonts/RobotoLigh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